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A654A57" w:rsidR="0029370F" w:rsidRPr="009E5ECE" w:rsidRDefault="009E5ECE" w:rsidP="009E5ECE">
      <w:pPr>
        <w:pStyle w:val="Titolo1"/>
        <w:spacing w:before="0"/>
        <w:jc w:val="center"/>
      </w:pPr>
      <w:r w:rsidRPr="009E5ECE">
        <w:t>Madre del Creatore</w:t>
      </w:r>
    </w:p>
    <w:p w14:paraId="455E8F48" w14:textId="77777777" w:rsidR="0032320D" w:rsidRDefault="0010726F" w:rsidP="00F8407A">
      <w:pPr>
        <w:spacing w:after="120"/>
        <w:jc w:val="both"/>
        <w:rPr>
          <w:rFonts w:ascii="Arial" w:hAnsi="Arial" w:cs="Courier New"/>
          <w:szCs w:val="18"/>
        </w:rPr>
      </w:pPr>
      <w:r w:rsidRPr="00BE567A">
        <w:rPr>
          <w:rFonts w:ascii="Arial" w:hAnsi="Arial" w:cs="Arial"/>
        </w:rPr>
        <w:t>Un tempo abbiamo scritto:</w:t>
      </w:r>
      <w:r w:rsidR="00BE567A">
        <w:rPr>
          <w:rFonts w:ascii="Arial" w:hAnsi="Arial" w:cs="Arial"/>
        </w:rPr>
        <w:t xml:space="preserve"> </w:t>
      </w:r>
      <w:r w:rsidR="00F8407A" w:rsidRPr="009E5ECE">
        <w:rPr>
          <w:rFonts w:ascii="Arial" w:hAnsi="Arial" w:cs="Arial"/>
          <w:szCs w:val="22"/>
        </w:rPr>
        <w:t xml:space="preserve">Il Creatore, del quale Maria è Madre, non è né il Padre e né lo Spirito Santo. Non è Dio nella sua sostanza eterna e divina, perché Maria è creatura. Lei è stata fatta da Dio anche se in </w:t>
      </w:r>
      <w:r w:rsidR="009E5ECE">
        <w:rPr>
          <w:rFonts w:ascii="Arial" w:hAnsi="Arial" w:cs="Arial"/>
          <w:szCs w:val="22"/>
        </w:rPr>
        <w:t xml:space="preserve">un </w:t>
      </w:r>
      <w:r w:rsidR="00F8407A" w:rsidRPr="009E5ECE">
        <w:rPr>
          <w:rFonts w:ascii="Arial" w:hAnsi="Arial" w:cs="Arial"/>
          <w:szCs w:val="22"/>
        </w:rPr>
        <w:t xml:space="preserve">modo così straordinariamente bello e santo da superare tutta la bellezza del creato messa insieme. </w:t>
      </w:r>
      <w:r w:rsidR="009E5ECE">
        <w:rPr>
          <w:rFonts w:ascii="Arial" w:hAnsi="Arial" w:cs="Arial"/>
          <w:szCs w:val="22"/>
        </w:rPr>
        <w:t xml:space="preserve"> </w:t>
      </w:r>
      <w:r w:rsidR="00F8407A" w:rsidRPr="009E5ECE">
        <w:rPr>
          <w:rFonts w:ascii="Arial" w:hAnsi="Arial" w:cs="Courier New"/>
          <w:szCs w:val="18"/>
        </w:rPr>
        <w:t xml:space="preserve">Il Creatore, di cui Lei è Madre, è il Verbo della vita, secondo la verità che </w:t>
      </w:r>
      <w:r w:rsidR="009E5ECE">
        <w:rPr>
          <w:rFonts w:ascii="Arial" w:hAnsi="Arial" w:cs="Courier New"/>
          <w:szCs w:val="18"/>
        </w:rPr>
        <w:t xml:space="preserve">viene rivelata dallo Spirito Santo nel </w:t>
      </w:r>
      <w:r w:rsidR="00F8407A" w:rsidRPr="009E5ECE">
        <w:rPr>
          <w:rFonts w:ascii="Arial" w:hAnsi="Arial" w:cs="Courier New"/>
          <w:szCs w:val="18"/>
        </w:rPr>
        <w:t xml:space="preserve">l Prologo del Vangelo secondo Giovanni: </w:t>
      </w:r>
      <w:r w:rsidR="00F8407A" w:rsidRPr="009E5ECE">
        <w:rPr>
          <w:rFonts w:ascii="Arial" w:hAnsi="Arial" w:cs="Courier New"/>
          <w:i/>
          <w:szCs w:val="18"/>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F8407A" w:rsidRPr="009E5ECE">
        <w:rPr>
          <w:rFonts w:ascii="Arial" w:hAnsi="Arial" w:cs="Courier New"/>
          <w:szCs w:val="18"/>
        </w:rPr>
        <w:t xml:space="preserve"> (Cfr</w:t>
      </w:r>
      <w:r w:rsidR="009E5ECE">
        <w:rPr>
          <w:rFonts w:ascii="Arial" w:hAnsi="Arial" w:cs="Courier New"/>
          <w:szCs w:val="18"/>
        </w:rPr>
        <w:t>.</w:t>
      </w:r>
      <w:r w:rsidR="00F8407A" w:rsidRPr="009E5ECE">
        <w:rPr>
          <w:rFonts w:ascii="Arial" w:hAnsi="Arial" w:cs="Courier New"/>
          <w:szCs w:val="18"/>
        </w:rPr>
        <w:t xml:space="preserve"> Gv 1,1-18). </w:t>
      </w:r>
    </w:p>
    <w:p w14:paraId="463DFF95" w14:textId="7A8819B7" w:rsidR="00F8407A" w:rsidRPr="009E5ECE" w:rsidRDefault="00F8407A" w:rsidP="00F8407A">
      <w:pPr>
        <w:spacing w:after="120"/>
        <w:jc w:val="both"/>
        <w:rPr>
          <w:rFonts w:ascii="Arial" w:hAnsi="Arial" w:cs="Courier New"/>
          <w:szCs w:val="18"/>
        </w:rPr>
      </w:pPr>
      <w:r w:rsidRPr="009E5ECE">
        <w:rPr>
          <w:rFonts w:ascii="Arial" w:hAnsi="Arial" w:cs="Courier New"/>
          <w:szCs w:val="18"/>
        </w:rPr>
        <w:t xml:space="preserve">Il Verbo di Dio è il Mediatore unico nella creazione dell’universo e dell’uomo. Dell’universo e dell’uomo è anche la vita, la grazia, la verità. È il solo ed unico </w:t>
      </w:r>
      <w:r w:rsidR="009E5ECE" w:rsidRPr="009E5ECE">
        <w:rPr>
          <w:rFonts w:ascii="Arial" w:hAnsi="Arial" w:cs="Courier New"/>
          <w:szCs w:val="18"/>
        </w:rPr>
        <w:t xml:space="preserve">Rivelatore </w:t>
      </w:r>
      <w:r w:rsidRPr="009E5ECE">
        <w:rPr>
          <w:rFonts w:ascii="Arial" w:hAnsi="Arial" w:cs="Courier New"/>
          <w:szCs w:val="18"/>
        </w:rPr>
        <w:t xml:space="preserve">vero del Padre, per conoscenza di natura e di persona, sussistendo il Figlio nell’unica e sola natura divina, nella quale sussistono il Padre e lo Spirito Santo. </w:t>
      </w:r>
      <w:r w:rsidR="009E5ECE">
        <w:rPr>
          <w:rFonts w:ascii="Arial" w:hAnsi="Arial" w:cs="Courier New"/>
          <w:szCs w:val="18"/>
        </w:rPr>
        <w:t xml:space="preserve">Ma anche per pienezza di Spirito Santo nella sua umanità. </w:t>
      </w:r>
      <w:r w:rsidR="0032320D">
        <w:rPr>
          <w:rFonts w:ascii="Arial" w:hAnsi="Arial" w:cs="Courier New"/>
          <w:szCs w:val="18"/>
        </w:rPr>
        <w:t xml:space="preserve">Solo Cristo Gesù rivela il Padre nella sua purissima verità. Chi vuole conoscere Dio, deve attingere questa conoscenza in Cristo. </w:t>
      </w:r>
      <w:r w:rsidRPr="009E5ECE">
        <w:rPr>
          <w:rFonts w:ascii="Arial" w:hAnsi="Arial" w:cs="Courier New"/>
          <w:szCs w:val="18"/>
        </w:rPr>
        <w:t xml:space="preserve">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Figlio Unigenito del Padre, secondo il mistero che il dogma ha definito </w:t>
      </w:r>
      <w:r w:rsidRPr="009E5ECE">
        <w:rPr>
          <w:rFonts w:ascii="Arial" w:hAnsi="Arial" w:cs="Courier New"/>
          <w:i/>
          <w:szCs w:val="18"/>
        </w:rPr>
        <w:t>“unione ipostatica”</w:t>
      </w:r>
      <w:r w:rsidRPr="009E5ECE">
        <w:rPr>
          <w:rFonts w:ascii="Arial" w:hAnsi="Arial" w:cs="Courier New"/>
          <w:szCs w:val="18"/>
        </w:rPr>
        <w:t>. Non due Persona, una umana e l’altra divina, ma due natur</w:t>
      </w:r>
      <w:r w:rsidR="009E5ECE">
        <w:rPr>
          <w:rFonts w:ascii="Arial" w:hAnsi="Arial" w:cs="Courier New"/>
          <w:szCs w:val="18"/>
        </w:rPr>
        <w:t>e</w:t>
      </w:r>
      <w:r w:rsidRPr="009E5ECE">
        <w:rPr>
          <w:rFonts w:ascii="Arial" w:hAnsi="Arial" w:cs="Courier New"/>
          <w:szCs w:val="18"/>
        </w:rPr>
        <w:t>, una umana e l’altra divina, in una sola Persona che sussiste in due nature, che fanno di Essa il vero Dio e il vero uomo. Gesù è perfetto Dio e perfetto uomo. Chi nasce però è sempre uno: la Persona eterna del Verbo della vita.</w:t>
      </w:r>
      <w:r w:rsidR="009E5ECE">
        <w:rPr>
          <w:rFonts w:ascii="Arial" w:hAnsi="Arial" w:cs="Courier New"/>
          <w:szCs w:val="18"/>
        </w:rPr>
        <w:t xml:space="preserve"> Anche chi muore e chi risorge è uno. </w:t>
      </w:r>
    </w:p>
    <w:p w14:paraId="09559F1E" w14:textId="6F24774A" w:rsidR="00F8407A" w:rsidRDefault="00F8407A" w:rsidP="00F8407A">
      <w:pPr>
        <w:spacing w:after="120"/>
        <w:jc w:val="both"/>
        <w:rPr>
          <w:rFonts w:ascii="Arial" w:hAnsi="Arial" w:cs="Courier New"/>
          <w:szCs w:val="18"/>
        </w:rPr>
      </w:pPr>
      <w:r w:rsidRPr="009E5ECE">
        <w:rPr>
          <w:rFonts w:ascii="Arial" w:hAnsi="Arial" w:cs="Courier New"/>
          <w:szCs w:val="18"/>
        </w:rPr>
        <w:t>Maria è Madre del Creatore perché tutto ciò che il Padre ha fatto, fa e farà nella sua creazione e nell’uomo, lo ha fatto, lo ha e lo 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w:t>
      </w:r>
      <w:r w:rsidR="009E5ECE">
        <w:rPr>
          <w:rFonts w:ascii="Arial" w:hAnsi="Arial" w:cs="Courier New"/>
          <w:szCs w:val="18"/>
        </w:rPr>
        <w:t xml:space="preserve"> </w:t>
      </w:r>
      <w:r w:rsidRPr="009E5ECE">
        <w:rPr>
          <w:rFonts w:ascii="Arial" w:hAnsi="Arial" w:cs="Courier New"/>
          <w:szCs w:val="18"/>
        </w:rPr>
        <w:t xml:space="preserve">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vergine Maria, nasce la Persona e la Persona è Dio, è </w:t>
      </w:r>
      <w:r w:rsidRPr="009E5ECE">
        <w:rPr>
          <w:rFonts w:ascii="Arial" w:hAnsi="Arial" w:cs="Courier New"/>
          <w:i/>
          <w:szCs w:val="18"/>
        </w:rPr>
        <w:t>“Creatore”</w:t>
      </w:r>
      <w:r w:rsidRPr="009E5ECE">
        <w:rPr>
          <w:rFonts w:ascii="Arial" w:hAnsi="Arial" w:cs="Courier New"/>
          <w:szCs w:val="18"/>
        </w:rPr>
        <w:t xml:space="preserve">, è Salvatore, è Redentore, è Eterna. Confessiamo che la Persona è mortale nella sua umanità. La Persona risorge. </w:t>
      </w:r>
      <w:r w:rsidR="00DF0D13">
        <w:rPr>
          <w:rFonts w:ascii="Arial" w:hAnsi="Arial" w:cs="Courier New"/>
          <w:szCs w:val="18"/>
        </w:rPr>
        <w:t xml:space="preserve"> </w:t>
      </w:r>
      <w:r w:rsidRPr="009E5ECE">
        <w:rPr>
          <w:rFonts w:ascii="Arial" w:hAnsi="Arial" w:cs="Courier New"/>
          <w:szCs w:val="18"/>
        </w:rPr>
        <w:t xml:space="preserve">Vergine Maria, Madre della Redenzione, Angeli e Santi dateci la vera fede in Gesù. </w:t>
      </w:r>
    </w:p>
    <w:p w14:paraId="4BB4BB41" w14:textId="2C2C8576" w:rsidR="00702EE4" w:rsidRPr="0032320D" w:rsidRDefault="00DF0D13" w:rsidP="007C5C37">
      <w:pPr>
        <w:spacing w:after="120"/>
        <w:jc w:val="both"/>
        <w:rPr>
          <w:rFonts w:ascii="Arial" w:hAnsi="Arial" w:cs="Arial"/>
          <w:b/>
          <w:sz w:val="24"/>
          <w:szCs w:val="24"/>
        </w:rPr>
      </w:pPr>
      <w:r>
        <w:rPr>
          <w:rFonts w:ascii="Arial" w:hAnsi="Arial" w:cs="Courier New"/>
          <w:szCs w:val="18"/>
        </w:rPr>
        <w:t>Oggi aggiungiamo: La verità della Vergine Maria è dalla verità del Figlio suo. Se il Figlio per noi è vero Dio, la Vergine Maria è Madre di Dio. Se noi neghiamo la verità di Gesù Signore, anche la verità della Madre sua viene negata. Se noi siamo atei e neghiamo che il Sol</w:t>
      </w:r>
      <w:r w:rsidR="0032320D">
        <w:rPr>
          <w:rFonts w:ascii="Arial" w:hAnsi="Arial" w:cs="Courier New"/>
          <w:szCs w:val="18"/>
        </w:rPr>
        <w:t>e</w:t>
      </w:r>
      <w:r>
        <w:rPr>
          <w:rFonts w:ascii="Arial" w:hAnsi="Arial" w:cs="Courier New"/>
          <w:szCs w:val="18"/>
        </w:rPr>
        <w:t xml:space="preserve"> è stato creato da Dio, la verità del solo rimane. Se noi invece neghiamo la verità di Cristo Gesù, vero Figlio Unigenito eterno, perché generato dal Dio eterno nell’oggi dell’eternità, anche la verità della Vergine Maria cada. All’istante ci troviamo dinanzi a una donna come tutte le altre donne. Se io, per ragioni che di certo non vengono dallo Spirito Santo, parlo di un Dio senza Cristo e senza lo Spirito Santo, se parlo della Vergine Maria, di quale Vergine Maria parlo? Non certo della Madre del mio Signore. Il mio Signore non lo conosco</w:t>
      </w:r>
      <w:r w:rsidR="0032320D">
        <w:rPr>
          <w:rFonts w:ascii="Arial" w:hAnsi="Arial" w:cs="Courier New"/>
          <w:szCs w:val="18"/>
        </w:rPr>
        <w:t>.</w:t>
      </w:r>
      <w:r>
        <w:rPr>
          <w:rFonts w:ascii="Arial" w:hAnsi="Arial" w:cs="Courier New"/>
          <w:szCs w:val="18"/>
        </w:rPr>
        <w:t xml:space="preserve"> Se non conosco il mio Signore, neanche la mia Signora conosco. A che serve allora amare la Vergine Maria senza la sua verità di essenza e la verità di essenza </w:t>
      </w:r>
      <w:r w:rsidR="0032320D">
        <w:rPr>
          <w:rFonts w:ascii="Arial" w:hAnsi="Arial" w:cs="Courier New"/>
          <w:szCs w:val="18"/>
        </w:rPr>
        <w:t xml:space="preserve">è </w:t>
      </w:r>
      <w:r>
        <w:rPr>
          <w:rFonts w:ascii="Arial" w:hAnsi="Arial" w:cs="Courier New"/>
          <w:szCs w:val="18"/>
        </w:rPr>
        <w:t>essere Lei vera Madre e Madre vera d</w:t>
      </w:r>
      <w:r w:rsidR="0032320D">
        <w:rPr>
          <w:rFonts w:ascii="Arial" w:hAnsi="Arial" w:cs="Courier New"/>
          <w:szCs w:val="18"/>
        </w:rPr>
        <w:t>e</w:t>
      </w:r>
      <w:r>
        <w:rPr>
          <w:rFonts w:ascii="Arial" w:hAnsi="Arial" w:cs="Courier New"/>
          <w:szCs w:val="18"/>
        </w:rPr>
        <w:t xml:space="preserve">l Creatore, del Salvatore, </w:t>
      </w:r>
      <w:r w:rsidR="007C5C37">
        <w:rPr>
          <w:rFonts w:ascii="Arial" w:hAnsi="Arial" w:cs="Courier New"/>
          <w:szCs w:val="18"/>
        </w:rPr>
        <w:t>del Redentore, del Figlio Unigenito del Padre? La nostra purissima fede è logica e consequenziale, Se una verità viene negata, tutte le verità ad essa collegate cadono. Non si può togliere da un palazzo una colonna portante e pensare che il palazzo resti nella sua interezza. Tutto il palazzo crolla. Se si priva Cristo della sua Divinità, tutto l’edificio cristiano crolla. Crolla la Chiesa, crolla il papa, crollano i vescovi, crollano i presbiteri, i diaconi, ogni altro membro del corpo di Cristo. Crolla tutto il dogma trinitario</w:t>
      </w:r>
      <w:r w:rsidR="0032320D">
        <w:rPr>
          <w:rFonts w:ascii="Arial" w:hAnsi="Arial" w:cs="Courier New"/>
          <w:szCs w:val="18"/>
        </w:rPr>
        <w:t>.</w:t>
      </w:r>
      <w:r w:rsidR="007C5C37">
        <w:rPr>
          <w:rFonts w:ascii="Arial" w:hAnsi="Arial" w:cs="Courier New"/>
          <w:szCs w:val="18"/>
        </w:rPr>
        <w:t xml:space="preserve"> Nulla resta in piedi. Madre del Creatore, aiutaci a confessare la fede nel tuo Figlio secondo purezza di verità. Anche te confesseremo in purezza di verità. </w:t>
      </w:r>
      <w:r w:rsidR="0032320D">
        <w:rPr>
          <w:rFonts w:ascii="Arial" w:hAnsi="Arial" w:cs="Courier New"/>
          <w:szCs w:val="18"/>
        </w:rPr>
        <w:t xml:space="preserve">Diremo al mondo intero che solo tua è la gloria eterna di essere la Madre del tuo Creatore. </w:t>
      </w:r>
      <w:r w:rsidR="007C5C37" w:rsidRPr="0032320D">
        <w:rPr>
          <w:rFonts w:ascii="Arial" w:hAnsi="Arial" w:cs="Courier New"/>
          <w:sz w:val="8"/>
          <w:szCs w:val="6"/>
        </w:rPr>
        <w:t xml:space="preserve">                                                             </w:t>
      </w:r>
      <w:r w:rsidR="0032320D" w:rsidRPr="0032320D">
        <w:rPr>
          <w:rFonts w:ascii="Arial" w:hAnsi="Arial" w:cs="Courier New"/>
          <w:sz w:val="8"/>
          <w:szCs w:val="6"/>
        </w:rPr>
        <w:t xml:space="preserve">                                            </w:t>
      </w:r>
      <w:r w:rsidR="007C5C37" w:rsidRPr="0032320D">
        <w:rPr>
          <w:rFonts w:ascii="Arial" w:hAnsi="Arial" w:cs="Courier New"/>
          <w:sz w:val="8"/>
          <w:szCs w:val="6"/>
        </w:rPr>
        <w:t xml:space="preserve">                 </w:t>
      </w:r>
      <w:r w:rsidR="009E5ECE" w:rsidRPr="0032320D">
        <w:rPr>
          <w:rFonts w:ascii="Arial" w:hAnsi="Arial" w:cs="Arial"/>
          <w:b/>
          <w:sz w:val="12"/>
          <w:szCs w:val="12"/>
        </w:rPr>
        <w:t xml:space="preserve">13 Settembre </w:t>
      </w:r>
      <w:r w:rsidR="00D83510" w:rsidRPr="0032320D">
        <w:rPr>
          <w:rFonts w:ascii="Arial" w:hAnsi="Arial" w:cs="Arial"/>
          <w:b/>
          <w:sz w:val="12"/>
          <w:szCs w:val="12"/>
        </w:rPr>
        <w:t>2026</w:t>
      </w:r>
    </w:p>
    <w:sectPr w:rsidR="00702EE4" w:rsidRPr="0032320D" w:rsidSect="007C5C37">
      <w:footerReference w:type="default" r:id="rId8"/>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90218" w14:textId="77777777" w:rsidR="0080745A" w:rsidRDefault="0080745A">
      <w:r>
        <w:separator/>
      </w:r>
    </w:p>
  </w:endnote>
  <w:endnote w:type="continuationSeparator" w:id="0">
    <w:p w14:paraId="2D7896C8" w14:textId="77777777" w:rsidR="0080745A" w:rsidRDefault="0080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2F45" w14:textId="77777777" w:rsidR="0080745A" w:rsidRDefault="0080745A">
      <w:r>
        <w:separator/>
      </w:r>
    </w:p>
  </w:footnote>
  <w:footnote w:type="continuationSeparator" w:id="0">
    <w:p w14:paraId="6804159A" w14:textId="77777777" w:rsidR="0080745A" w:rsidRDefault="0080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A7875"/>
    <w:rsid w:val="001B0EFF"/>
    <w:rsid w:val="001B21AB"/>
    <w:rsid w:val="001B292F"/>
    <w:rsid w:val="001B2CAA"/>
    <w:rsid w:val="001B3635"/>
    <w:rsid w:val="001B77CE"/>
    <w:rsid w:val="001C1E1A"/>
    <w:rsid w:val="001C4638"/>
    <w:rsid w:val="001C4969"/>
    <w:rsid w:val="001C520B"/>
    <w:rsid w:val="001C5CF3"/>
    <w:rsid w:val="001C62C4"/>
    <w:rsid w:val="001D15E8"/>
    <w:rsid w:val="001D206F"/>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20D"/>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5C37"/>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0745A"/>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5B8"/>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5ECE"/>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0EE"/>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2D5"/>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0D13"/>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407A"/>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978</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2025-04-23T17:02:00Z</dcterms:created>
  <dcterms:modified xsi:type="dcterms:W3CDTF">2025-04-28T20:45:00Z</dcterms:modified>
</cp:coreProperties>
</file>